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91"/>
        <w:gridCol w:w="5973"/>
        <w:gridCol w:w="3185"/>
        <w:gridCol w:w="569"/>
      </w:tblGrid>
      <w:tr w:rsidR="00A52F3E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102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 w:rsidP="00E3404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об оказании услуг по дополнительному профессиональному образованию</w:t>
            </w: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A52F3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Москва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A52F3E" w:rsidRDefault="00E3404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52F3E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9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1"/>
                <w:szCs w:val="11"/>
              </w:rPr>
            </w:pPr>
          </w:p>
        </w:tc>
      </w:tr>
      <w:tr w:rsidR="00A52F3E">
        <w:tblPrEx>
          <w:tblCellMar>
            <w:top w:w="0" w:type="dxa"/>
            <w:bottom w:w="0" w:type="dxa"/>
          </w:tblCellMar>
        </w:tblPrEx>
        <w:trPr>
          <w:trHeight w:hRule="exact" w:val="3628"/>
        </w:trPr>
        <w:tc>
          <w:tcPr>
            <w:tcW w:w="102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 w:rsidP="00E3404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 w:firstLine="301"/>
              <w:jc w:val="both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Федеральное государственное бюджетное научное учреждение «Научный центр неврологии»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осуществляющее образовательную деятельность на основании лицензии, регистрационный номер 1203, серия 90Л01, номер бланка 0008185 от «24» декабря 2014 г. и свидетельства о государственной аккредитации от «04» июля 2018 г. серия 90А01 № 0003010, выданными Федеральной службой по надзору в сфере образования и науки, именуемое в дальнейшем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«Исполнитель»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лице заместителя директора по экономическим вопросам Никитиной Натальи Владимировны, действующей на основании доверенности № </w:t>
            </w:r>
            <w:r w:rsidR="0074001A">
              <w:rPr>
                <w:rFonts w:ascii="Times New Roman" w:hAnsi="Times New Roman"/>
                <w:color w:val="000000"/>
                <w:sz w:val="24"/>
                <w:szCs w:val="24"/>
              </w:rPr>
              <w:t>82/2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74001A">
              <w:rPr>
                <w:rFonts w:ascii="Times New Roman" w:hAnsi="Times New Roman"/>
                <w:color w:val="000000"/>
                <w:sz w:val="24"/>
                <w:szCs w:val="24"/>
              </w:rPr>
              <w:t>20.11.2021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г., с одной стороны, </w:t>
            </w:r>
            <w:r w:rsidR="00E340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="00E34049" w:rsidRPr="00E340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«Наименование организации»</w:t>
            </w:r>
            <w:r w:rsidRPr="00E340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именуемое в дальнейшем «Заказчик», в лице </w:t>
            </w:r>
            <w:r w:rsidR="00E340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дей</w:t>
            </w:r>
            <w:r w:rsidR="00E340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ствующего на основании Устава и </w:t>
            </w:r>
            <w:r w:rsidR="00E34049" w:rsidRPr="00E340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 далее именуемый(ая) «Обучающийся» с другой стороны, совместно именуемые Стороны, заключили настоящий Договор (далее – Договор) о нижеследующем: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52F3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2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ab/>
              <w:t>ПРЕДМЕТ ДОГОВОРА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A52F3E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02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1"/>
                <w:szCs w:val="11"/>
              </w:rPr>
            </w:pPr>
          </w:p>
        </w:tc>
      </w:tr>
      <w:tr w:rsidR="00A52F3E">
        <w:tblPrEx>
          <w:tblCellMar>
            <w:top w:w="0" w:type="dxa"/>
            <w:bottom w:w="0" w:type="dxa"/>
          </w:tblCellMar>
        </w:tblPrEx>
        <w:trPr>
          <w:trHeight w:hRule="exact" w:val="3402"/>
        </w:trPr>
        <w:tc>
          <w:tcPr>
            <w:tcW w:w="102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 w:rsidP="00E3404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both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1.1. Исполнитель обязуется предоставить образовательную услугу, а Заказчик обязуется оплатить образовательную услугу: обучение по дополнительной профессиональной образовательной программе - повышение квалификации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 циклу «</w:t>
            </w:r>
            <w:r w:rsidR="007400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цикла повышения квалификации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  <w:r w:rsidR="00740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7400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 в соответствии с учебными планами, и образовательными программами Исполнителя.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1.2. Форма обучения: очная.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1.3. Место оказания услуги: г. Москва, Волоколамское шоссе, д. 80. стр.1.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1.4. Срок освоения образовательной программы (продолжительность обучения</w:t>
            </w:r>
            <w:r w:rsidR="00740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): </w:t>
            </w:r>
            <w:r w:rsidR="007400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ДД.ММ.ГГГГ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400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ДД.ММ.ГГГГ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1.5. После освоения Заказчиком образовательной программы и успешного прохождения итоговой аттестации, Заказчику выдается удостоверение о повышении квалификации.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52F3E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02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 w:firstLine="301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1"/>
                <w:szCs w:val="11"/>
              </w:rPr>
            </w:pPr>
          </w:p>
        </w:tc>
      </w:tr>
      <w:tr w:rsidR="00A52F3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ПРАВА И ОБЯЗАННОСТИ СТОРОН</w:t>
            </w:r>
          </w:p>
        </w:tc>
      </w:tr>
      <w:tr w:rsidR="00A52F3E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A52F3E" w:rsidTr="00E34049">
        <w:tblPrEx>
          <w:tblCellMar>
            <w:top w:w="0" w:type="dxa"/>
            <w:bottom w:w="0" w:type="dxa"/>
          </w:tblCellMar>
        </w:tblPrEx>
        <w:trPr>
          <w:trHeight w:hRule="exact" w:val="4395"/>
        </w:trPr>
        <w:tc>
          <w:tcPr>
            <w:tcW w:w="102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 w:rsidP="00E3404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both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2.1. Исполнитель вправе: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2.1.2. Применять к Обучающемуся меры поощрения и меры дисциплинарного взыскания в соответствии с законодательством Российской Федерации, Уставом и иными локальными нормативными актами Исполнителя.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2.2. Заказчик вправе: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2.2.2. Запрашивать у Исполнителя информацию об успеваемости Обучающегося и посещаемости им занятий.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2.3. Обучающийся вправе: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      </w: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 w:firstLine="301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</w:tbl>
    <w:p w:rsidR="00A52F3E" w:rsidRDefault="00A52F3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A52F3E">
          <w:pgSz w:w="11926" w:h="16867"/>
          <w:pgMar w:top="988" w:right="847" w:bottom="1130" w:left="84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49"/>
        <w:gridCol w:w="569"/>
      </w:tblGrid>
      <w:tr w:rsidR="00A52F3E">
        <w:tblPrEx>
          <w:tblCellMar>
            <w:top w:w="0" w:type="dxa"/>
            <w:bottom w:w="0" w:type="dxa"/>
          </w:tblCellMar>
        </w:tblPrEx>
        <w:trPr>
          <w:trHeight w:hRule="exact" w:val="13153"/>
        </w:trPr>
        <w:tc>
          <w:tcPr>
            <w:tcW w:w="10249" w:type="dxa"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 w:rsidP="00E3404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both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2.3.3. Получать полную и достоверную информацию об оценке своих знаний, умений, навыков и компетенций, а также о критериях этой оценки.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2.4. Исполнитель обязан: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2.4.1.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2.4.2. Организовать и обеспечить Заказчику надлежащее предоставление образовательной услуги, предусмотренной разделом 1 настоящего Договора, при условии  своевременного поступления в полном объеме оплаты за образовательную услугу на счет Исполнителя. Образовательная услуга оказывается в соответствии с учебной программой и учебным планом Исполнителя.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2.4.3. После успешного завершения Обучающимся обучения и прохождения итоговой аттестации выдать Обучающемуся удостоверение о повышения квалификации.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2.4.4. В случае досрочного отчисления, не прохождения итоговой аттестации или получения на итоговой аттестации неудовлетворительных результатов Обучающемуся выдается справка об освоении отдельных компонентов образовательной программы, об обучении или о периоде обучения по образцу, самостоятельно устанавливаемому Исполнителем.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2.5. Заказчик обязан: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2.5.1. Направить Обучающегося на обучение.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2.5.2.  Оплатить образовательную услугу в сроки, в размере и порядке, определенные в разделе 3 настоящего Договора, а также представить платежные документы, подтверждающие данную оплату в течение 5 (пяти) рабочих дней с момента перечисления денежных средств по настоящему Договору.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2.5.3. После получения Обучающимся образовательной услуги, предусмотренной настоящим договором, подписать акт оказанных услуг.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2.6. Обучающийся обязан: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2.6.1. Соблюдать требования, установленные в статье 43 Федерального закона от 29 декабря 2012 г. № 273-ФЗ "Об образовании в Российской Федерации"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2.6.2. Посещать занятия, указанные в учебном расписании; извещать Исполнителя о причинах отсутствия на занятиях; выполнять задания для подготовки к занятиям, предложенные педагогами Исполнителя.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2.6.3. Соблюдать правила внутреннего распорядка ФГБНУ НЦН и иных локальных нормативных актов Исполнителя, соблюдать учебную дисциплину и общепринятые нормы поведения, в частности проявлять уважение к научно-педагогическому персоналу и другим обучающимся, не посягать на их честь и достоинство.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2.6.4. Пользоваться в порядке, установленном локальными нормативными актами, имуществом Исполнителя, необходимым для освоения образовательной программы. Бережно относиться к имуществу Исполнителя.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2.6.5. Возмещать ущерб, причиненный имуществу Исполнителя, в соответствии с законодательством Российской Федерации.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2.6.6. После получения образовательной услуги, предусмотренной настоящим договором, подписать акт оказанных услуг.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S Sans Serif" w:hAnsi="MS Sans Serif"/>
                <w:sz w:val="20"/>
                <w:szCs w:val="20"/>
              </w:rPr>
            </w:pPr>
          </w:p>
        </w:tc>
      </w:tr>
    </w:tbl>
    <w:p w:rsidR="00A52F3E" w:rsidRDefault="00A52F3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A52F3E">
          <w:pgSz w:w="11926" w:h="16867"/>
          <w:pgMar w:top="988" w:right="847" w:bottom="1130" w:left="84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49"/>
        <w:gridCol w:w="569"/>
      </w:tblGrid>
      <w:tr w:rsidR="00A52F3E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249" w:type="dxa"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 СТОИМОСТЬ И ПОРЯДОК ОПЛАТЫ УСЛУГ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52F3E">
        <w:tblPrEx>
          <w:tblCellMar>
            <w:top w:w="0" w:type="dxa"/>
            <w:bottom w:w="0" w:type="dxa"/>
          </w:tblCellMar>
        </w:tblPrEx>
        <w:trPr>
          <w:trHeight w:hRule="exact" w:val="4365"/>
        </w:trPr>
        <w:tc>
          <w:tcPr>
            <w:tcW w:w="10249" w:type="dxa"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 w:rsidP="00E3404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both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3.1. Полная стоимость платных образовательных услуг за весь период обучения составляет</w:t>
            </w:r>
            <w:r w:rsidRPr="007400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4001A" w:rsidRPr="007400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 (</w:t>
            </w:r>
            <w:r w:rsidR="0074001A">
              <w:rPr>
                <w:rFonts w:ascii="Times New Roman" w:hAnsi="Times New Roman"/>
                <w:color w:val="000000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тысяч рублей 00 копеек) 00 копеек. НДС не облагается, в соответствии с пп. 14 п. 2 ст. 149 Налогового кодекса Российской Федерации.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3.2.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3.3. Заказчик обязан внести предоплату в размере 100% от стоимости услуг в течение 5 (пяти) рабочих дней с момента заключения Договора.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3.4. Моментом оплаты по настоящему Договору считается поступление денежных средств на счет Исполнителя.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3.5. В случае невозможности оказания образовательной услуги по настоящему Договору по вине Заказчика, Обучающегося и отсутствия уведомления об этом Исполнителя за 3 дня до начала обучения, услуги подлежат оплате в полном объеме.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52F3E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0249" w:type="dxa"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ab/>
              <w:t>СРОК ДЕЙСТВИЯ,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ПОРЯДОК ИЗМЕНЕНИЯ И РАСТОРЖЕНИЯ ДОГОВОРА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52F3E">
        <w:tblPrEx>
          <w:tblCellMar>
            <w:top w:w="0" w:type="dxa"/>
            <w:bottom w:w="0" w:type="dxa"/>
          </w:tblCellMar>
        </w:tblPrEx>
        <w:trPr>
          <w:trHeight w:hRule="exact" w:val="8334"/>
        </w:trPr>
        <w:tc>
          <w:tcPr>
            <w:tcW w:w="10249" w:type="dxa"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 w:firstLine="30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4.1. Настоящий Договор вступает в силу и становится обязательным для Сторон с момента подписания и действует до полного исполнения Сторонами своих обязательств, но не позднее 30 дней с момента окончания обучения.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4.2. Настоящий Договор может быть расторгнут: по соглашению Сторон, в судебном порядке, в связи с односторонним отказом Заказчика или Исполнителя от исполнения условий Договора по основаниям, предусмотренным Гражданским кодексом Российской Федерации для одностороннего отказа от исполнения отдельных видов обязательств.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4.3. Настоящий Договор может быть расторгнут по инициативе Исполнителя в одностороннем порядке в случаях: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- просрочки оплаты стоимости платных образовательных услуг,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невозможности надлежащего исполнения обязательства по оказанию платных образовательных услуг вследствие действий (бездействия) Заказчика и (или) Обучающегося;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отчисления как меры дисциплинарного взыскания в случае невыполнения Обучающимся обязанностей по добросовестному освоению программы обучения и выполнению учебного плана, за пропуски занятий по неуважительной причине, нарушение учебной дисциплины, неисполнение или ненадлежащее исполнение обязанностей, предусмотренных пунктом 2.6 настоящего договора, аморальные поступки и противоправные действия в отношении работников и имущества Исполнителя;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в иных случаях, предусмотренных законодательством Российской Федерации.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4.4.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4.5. Исполнитель вправе отказаться от исполнения обязательств по Договору при условии полного возмещения Заказчику убытков.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4.6. Заказчик вправе отказаться от исполнения настоящего Договора при условии уведомления Исполнителя не позднее чем за 3 дня до начала обучения и подписания соглашения о расторжении договора. В этом случае Исполнитель возвращает оплаченную Заказчиком денежную сумму за исключением фактически понесенных расходов.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4.7. В случае, когда невозможность исполнения возникла по обстоятельствам за которые ни одна сторона не отвечает Исполнитель возвращает оплаченную Заказчиком сумму за исключением фактически понесенных расходов на основании соглашения о расторжении договора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S Sans Serif" w:hAnsi="MS Sans Serif"/>
                <w:sz w:val="20"/>
                <w:szCs w:val="20"/>
              </w:rPr>
            </w:pPr>
          </w:p>
        </w:tc>
      </w:tr>
    </w:tbl>
    <w:p w:rsidR="00A52F3E" w:rsidRDefault="00A52F3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A52F3E">
          <w:pgSz w:w="11926" w:h="16867"/>
          <w:pgMar w:top="988" w:right="847" w:bottom="1130" w:left="84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49"/>
        <w:gridCol w:w="569"/>
      </w:tblGrid>
      <w:tr w:rsidR="00A52F3E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249" w:type="dxa"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ab/>
              <w:t>ОТВЕТСТВЕННОСТЬ СТОРОН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52F3E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10249" w:type="dxa"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 w:rsidP="00E3404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52F3E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249" w:type="dxa"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 ФОРС-МАЖОР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52F3E">
        <w:tblPrEx>
          <w:tblCellMar>
            <w:top w:w="0" w:type="dxa"/>
            <w:bottom w:w="0" w:type="dxa"/>
          </w:tblCellMar>
        </w:tblPrEx>
        <w:trPr>
          <w:trHeight w:hRule="exact" w:val="4989"/>
        </w:trPr>
        <w:tc>
          <w:tcPr>
            <w:tcW w:w="10249" w:type="dxa"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 w:rsidP="00E3404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6.1. Ни одна из Сторон не несет ответственности за полное или частичное неисполнение любых своих обязательств по настоящему Договору, если оно явилось следствием обстоятельств непреодолимой силы, а именно: наводнения, пожара, землетрясения и прочих природных бедствий, актов или действий государственных органов, а также войны или военных действий, которые начались после заключения настоящего Договора.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6.2. Если какое-нибудь из этих обстоятельств непосредственно повлияло на неисполнение обязательств в срок, установленный настоящим Договором, то срок исполнения обязательств отодвигается соразмерно времени, в течение которого действовали обстоятельства. Сторона, для которой создалась невозможность исполнения обязательств по настоящему Договору, обязана немедленно известить другую Сторону о наступлении, предполагаемой продолжительности и прекращении вышеуказанных обстоятельств, однако не позднее 5 (пяти) календарных дней с момента их наступления и после прекращения.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6.3. В случае, если форс-мажорные обстоятельства длятся более трех месяцев, любая Сторона вправе расторгнуть настоящий Договор.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6.4. Неуведомление или несвоевременное извещение лишает Сторону права ссылаться на какое-нибудь из вышеупомянутых обстоятельств в качестве основания, освобождающего его от ответственности за неисполнение или ненадлежащее исполнение своих обязательств по настоящему Договору.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52F3E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249" w:type="dxa"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 ПОРЯДОК УРЕГУЛИРОВАНИЯ СПОРОВ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52F3E">
        <w:tblPrEx>
          <w:tblCellMar>
            <w:top w:w="0" w:type="dxa"/>
            <w:bottom w:w="0" w:type="dxa"/>
          </w:tblCellMar>
        </w:tblPrEx>
        <w:trPr>
          <w:trHeight w:hRule="exact" w:val="3515"/>
        </w:trPr>
        <w:tc>
          <w:tcPr>
            <w:tcW w:w="10249" w:type="dxa"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 w:rsidP="00E3404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7.1. Все споры и разногласия, которые могут возникнуть между Сторонами, будут разрешаться путем переговоров.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7.2. В случае наличия претензий, споров, разногласий относительно исполнения одной из сторон своих обязательств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10 (десяти) рабочих дней с даты ее получения.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7.3.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7.4. К отношениям Сторон по настоящему Договору и в связи с ним применяется законодательство Российской Федерации.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52F3E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249" w:type="dxa"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 ЗАКЛЮЧИТЕЛЬНЫЕ ПОЛОЖЕНИЯ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52F3E">
        <w:tblPrEx>
          <w:tblCellMar>
            <w:top w:w="0" w:type="dxa"/>
            <w:bottom w:w="0" w:type="dxa"/>
          </w:tblCellMar>
        </w:tblPrEx>
        <w:trPr>
          <w:trHeight w:hRule="exact" w:val="1531"/>
        </w:trPr>
        <w:tc>
          <w:tcPr>
            <w:tcW w:w="10249" w:type="dxa"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8.1. Любое уведомление, которое одна Сторона направляет другой Стороне в соответствии с настоящим Договором, направляется в письменной форме курьерской службой, почтой, электронной почтой или факсимильной связью с последующим представлением оригинала.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8.2. Настоящий Договор подписан в трех подлинных экземплярах на русском языке (по одному для каждой из Сторон), и все экземпляры имеют равную юридическую силу.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S Sans Serif" w:hAnsi="MS Sans Serif"/>
                <w:sz w:val="20"/>
                <w:szCs w:val="20"/>
              </w:rPr>
            </w:pPr>
          </w:p>
        </w:tc>
      </w:tr>
    </w:tbl>
    <w:p w:rsidR="00A52F3E" w:rsidRDefault="00A52F3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A52F3E">
          <w:pgSz w:w="11926" w:h="16867"/>
          <w:pgMar w:top="988" w:right="847" w:bottom="1130" w:left="84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09"/>
        <w:gridCol w:w="1820"/>
        <w:gridCol w:w="2958"/>
        <w:gridCol w:w="284"/>
        <w:gridCol w:w="2218"/>
        <w:gridCol w:w="2219"/>
        <w:gridCol w:w="341"/>
        <w:gridCol w:w="569"/>
      </w:tblGrid>
      <w:tr w:rsidR="00A52F3E">
        <w:tblPrEx>
          <w:tblCellMar>
            <w:top w:w="0" w:type="dxa"/>
            <w:bottom w:w="0" w:type="dxa"/>
          </w:tblCellMar>
        </w:tblPrEx>
        <w:trPr>
          <w:trHeight w:hRule="exact" w:val="1699"/>
        </w:trPr>
        <w:tc>
          <w:tcPr>
            <w:tcW w:w="102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 w:rsidP="00E3404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8.3. Все приложения, изменения и дополнения к настоящему Договору, которые являются неотъемлемой частью настоящего Договора, действительны лишь в том случае, если они совершены в письменной форме и подписаны уполномоченными лицами обеих сторон настоящего Договора.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8.4. Во всем остальном, что не предусмотрено настоящим Договором, Стороны руководствуются законодательством Российской Федерации.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52F3E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02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 АДРЕСА И РЕКВИЗИТЫ СТОРОН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52F3E"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A52F3E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Заказчик: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Исполнитель:</w:t>
            </w:r>
          </w:p>
        </w:tc>
        <w:tc>
          <w:tcPr>
            <w:tcW w:w="3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52F3E"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4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7"/>
                <w:szCs w:val="7"/>
              </w:rPr>
            </w:pPr>
          </w:p>
        </w:tc>
      </w:tr>
      <w:tr w:rsidR="00A52F3E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4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4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44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ФГБНУ НЦН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Москва г., Москва, Волоколамское шоссе, д. 80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ИНН 7733012151, КПП 773301001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УФК по г. Москве (ФГБНУ НЦН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л/с 20736У94110)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Главное управление Банка России по </w:t>
            </w:r>
            <w:r w:rsidR="0074001A">
              <w:rPr>
                <w:rFonts w:ascii="Times New Roman" w:hAnsi="Times New Roman"/>
                <w:color w:val="000000"/>
                <w:sz w:val="24"/>
                <w:szCs w:val="24"/>
              </w:rPr>
              <w:t>ЦФО//УФК по г. Москве г. Москва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БИК 0</w:t>
            </w:r>
            <w:r w:rsidR="0074001A">
              <w:rPr>
                <w:rFonts w:ascii="Times New Roman" w:hAnsi="Times New Roman"/>
                <w:color w:val="000000"/>
                <w:sz w:val="24"/>
                <w:szCs w:val="24"/>
              </w:rPr>
              <w:t>04525988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ОКТМО 45368000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Р/с </w:t>
            </w:r>
            <w:r w:rsidR="0074001A">
              <w:rPr>
                <w:rFonts w:ascii="Times New Roman" w:hAnsi="Times New Roman"/>
                <w:color w:val="000000"/>
                <w:sz w:val="24"/>
                <w:szCs w:val="24"/>
              </w:rPr>
              <w:t>03214643000000017300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КБК 00000000000000000130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Заместитель директора по экономическим вопросам</w:t>
            </w: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A52F3E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4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4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52F3E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4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4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44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A52F3E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4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4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52F3E">
        <w:tblPrEx>
          <w:tblCellMar>
            <w:top w:w="0" w:type="dxa"/>
            <w:bottom w:w="0" w:type="dxa"/>
          </w:tblCellMar>
        </w:tblPrEx>
        <w:trPr>
          <w:trHeight w:hRule="exact" w:val="1644"/>
        </w:trPr>
        <w:tc>
          <w:tcPr>
            <w:tcW w:w="4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4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52F3E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4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4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2F3E" w:rsidRDefault="00E3404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44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A52F3E"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4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4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7"/>
                <w:szCs w:val="7"/>
              </w:rPr>
            </w:pPr>
          </w:p>
        </w:tc>
      </w:tr>
      <w:tr w:rsidR="00A52F3E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 w:rsidP="00E3404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="00E34049">
              <w:rPr>
                <w:rFonts w:ascii="Times New Roman" w:hAnsi="Times New Roman"/>
                <w:color w:val="000000"/>
                <w:sz w:val="24"/>
                <w:szCs w:val="24"/>
              </w:rPr>
              <w:t>И.О. Фамилия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4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52F3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29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44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A52F3E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4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4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52F3E"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4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29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7"/>
                <w:szCs w:val="7"/>
              </w:rPr>
            </w:pPr>
          </w:p>
        </w:tc>
      </w:tr>
      <w:tr w:rsidR="00A52F3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29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2F3E" w:rsidRPr="0074001A" w:rsidRDefault="00A52F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01A">
              <w:rPr>
                <w:rFonts w:ascii="Times New Roman" w:hAnsi="Times New Roman"/>
                <w:color w:val="000000"/>
                <w:sz w:val="24"/>
                <w:szCs w:val="24"/>
              </w:rPr>
              <w:t>/Н.В.</w:t>
            </w:r>
            <w:r w:rsidR="00740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001A">
              <w:rPr>
                <w:rFonts w:ascii="Times New Roman" w:hAnsi="Times New Roman"/>
                <w:color w:val="000000"/>
                <w:sz w:val="24"/>
                <w:szCs w:val="24"/>
              </w:rPr>
              <w:t>Никитина/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A52F3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29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2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A52F3E">
        <w:tblPrEx>
          <w:tblCellMar>
            <w:top w:w="0" w:type="dxa"/>
            <w:bottom w:w="0" w:type="dxa"/>
          </w:tblCellMar>
        </w:tblPrEx>
        <w:trPr>
          <w:trHeight w:hRule="exact" w:val="327"/>
        </w:trPr>
        <w:tc>
          <w:tcPr>
            <w:tcW w:w="4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9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2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52F3E">
        <w:tblPrEx>
          <w:tblCellMar>
            <w:top w:w="0" w:type="dxa"/>
            <w:bottom w:w="0" w:type="dxa"/>
          </w:tblCellMar>
        </w:tblPrEx>
        <w:trPr>
          <w:trHeight w:hRule="exact" w:val="712"/>
        </w:trPr>
        <w:tc>
          <w:tcPr>
            <w:tcW w:w="4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 w:rsidP="00E3404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Обучающийся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E34049">
              <w:rPr>
                <w:rFonts w:ascii="Times New Roman" w:hAnsi="Times New Roman"/>
                <w:color w:val="000000"/>
                <w:sz w:val="24"/>
                <w:szCs w:val="24"/>
              </w:rPr>
              <w:t>Фамилия Имя Отчество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52F3E"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4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22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2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A52F3E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 w:rsidP="00E3404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="00E34049">
              <w:rPr>
                <w:rFonts w:ascii="Times New Roman" w:hAnsi="Times New Roman"/>
                <w:color w:val="000000"/>
                <w:sz w:val="24"/>
                <w:szCs w:val="24"/>
              </w:rPr>
              <w:t>И.О. Фамилия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52F3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22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2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2F3E" w:rsidRDefault="00A5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</w:tbl>
    <w:p w:rsidR="00A52F3E" w:rsidRDefault="00A52F3E"/>
    <w:sectPr w:rsidR="00A52F3E">
      <w:pgSz w:w="11926" w:h="16867"/>
      <w:pgMar w:top="988" w:right="847" w:bottom="1130" w:left="84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049"/>
    <w:rsid w:val="0074001A"/>
    <w:rsid w:val="00A52F3E"/>
    <w:rsid w:val="00E34049"/>
    <w:rsid w:val="00FB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D3AF2EE-C4EF-43F1-A7EC-9B063159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1925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dc:description/>
  <cp:lastModifiedBy>user</cp:lastModifiedBy>
  <cp:revision>2</cp:revision>
  <dcterms:created xsi:type="dcterms:W3CDTF">2021-07-23T08:05:00Z</dcterms:created>
  <dcterms:modified xsi:type="dcterms:W3CDTF">2021-07-23T08:05:00Z</dcterms:modified>
</cp:coreProperties>
</file>